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2B" w:rsidRDefault="00AC462B">
      <w:pPr>
        <w:rPr>
          <w:rFonts w:asciiTheme="majorEastAsia" w:eastAsiaTheme="majorEastAsia" w:hAnsiTheme="majorEastAsia"/>
          <w:b/>
          <w:sz w:val="40"/>
          <w:szCs w:val="40"/>
          <w:bdr w:val="double" w:sz="4" w:space="0" w:color="auto"/>
        </w:rPr>
      </w:pPr>
      <w:bookmarkStart w:id="0" w:name="_GoBack"/>
      <w:bookmarkEnd w:id="0"/>
      <w:r w:rsidRPr="00AC462B">
        <w:rPr>
          <w:rFonts w:asciiTheme="majorEastAsia" w:eastAsiaTheme="majorEastAsia" w:hAnsiTheme="majorEastAsia" w:hint="eastAsia"/>
          <w:b/>
          <w:sz w:val="40"/>
          <w:szCs w:val="40"/>
          <w:bdr w:val="double" w:sz="4" w:space="0" w:color="auto"/>
        </w:rPr>
        <w:t>開発許可事務の権限移譲に関するお知らせ</w:t>
      </w:r>
    </w:p>
    <w:p w:rsidR="00AC462B" w:rsidRPr="00AC462B" w:rsidRDefault="00AC462B">
      <w:pPr>
        <w:rPr>
          <w:rFonts w:asciiTheme="majorEastAsia" w:eastAsiaTheme="majorEastAsia" w:hAnsiTheme="majorEastAsia"/>
          <w:b/>
          <w:sz w:val="20"/>
          <w:szCs w:val="20"/>
          <w:bdr w:val="double" w:sz="4" w:space="0" w:color="auto"/>
        </w:rPr>
      </w:pPr>
    </w:p>
    <w:p w:rsidR="00EC3BE7" w:rsidRPr="008064B2" w:rsidRDefault="00AC462B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347747" w:rsidRPr="008064B2">
        <w:rPr>
          <w:rFonts w:asciiTheme="majorEastAsia" w:eastAsiaTheme="majorEastAsia" w:hAnsiTheme="majorEastAsia"/>
          <w:b/>
          <w:sz w:val="28"/>
          <w:szCs w:val="28"/>
        </w:rPr>
        <w:t>平成２７年４月１日から、都市計画法に伴う開発許可</w:t>
      </w:r>
      <w:r w:rsidR="00481797" w:rsidRPr="008064B2">
        <w:rPr>
          <w:rFonts w:asciiTheme="majorEastAsia" w:eastAsiaTheme="majorEastAsia" w:hAnsiTheme="majorEastAsia" w:hint="eastAsia"/>
          <w:b/>
          <w:sz w:val="28"/>
          <w:szCs w:val="28"/>
        </w:rPr>
        <w:t>等</w:t>
      </w:r>
      <w:r w:rsidR="00347747" w:rsidRPr="008064B2">
        <w:rPr>
          <w:rFonts w:asciiTheme="majorEastAsia" w:eastAsiaTheme="majorEastAsia" w:hAnsiTheme="majorEastAsia"/>
          <w:b/>
          <w:sz w:val="28"/>
          <w:szCs w:val="28"/>
        </w:rPr>
        <w:t>の</w:t>
      </w:r>
      <w:r w:rsidR="00EC3BE7" w:rsidRPr="008064B2">
        <w:rPr>
          <w:rFonts w:asciiTheme="majorEastAsia" w:eastAsiaTheme="majorEastAsia" w:hAnsiTheme="majorEastAsia"/>
          <w:b/>
          <w:sz w:val="28"/>
          <w:szCs w:val="28"/>
        </w:rPr>
        <w:t>許可権者が</w:t>
      </w:r>
      <w:r w:rsidR="00EC3BE7" w:rsidRPr="00AC462B">
        <w:rPr>
          <w:rFonts w:asciiTheme="majorEastAsia" w:eastAsiaTheme="majorEastAsia" w:hAnsiTheme="majorEastAsia"/>
          <w:b/>
          <w:sz w:val="28"/>
          <w:szCs w:val="28"/>
          <w:u w:val="wave"/>
        </w:rPr>
        <w:t>小川町</w:t>
      </w:r>
      <w:r w:rsidR="00EC3BE7" w:rsidRPr="008064B2">
        <w:rPr>
          <w:rFonts w:asciiTheme="majorEastAsia" w:eastAsiaTheme="majorEastAsia" w:hAnsiTheme="majorEastAsia"/>
          <w:b/>
          <w:sz w:val="28"/>
          <w:szCs w:val="28"/>
        </w:rPr>
        <w:t>になりました。</w:t>
      </w:r>
    </w:p>
    <w:p w:rsidR="00EC3BE7" w:rsidRPr="008064B2" w:rsidRDefault="00AC462B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EC3BE7" w:rsidRPr="008064B2">
        <w:rPr>
          <w:rFonts w:asciiTheme="majorEastAsia" w:eastAsiaTheme="majorEastAsia" w:hAnsiTheme="majorEastAsia" w:hint="eastAsia"/>
          <w:b/>
          <w:sz w:val="28"/>
          <w:szCs w:val="28"/>
        </w:rPr>
        <w:t>権限委譲に伴う許可基準の</w:t>
      </w:r>
      <w:r w:rsidR="00DC5CA8" w:rsidRPr="008064B2">
        <w:rPr>
          <w:rFonts w:asciiTheme="majorEastAsia" w:eastAsiaTheme="majorEastAsia" w:hAnsiTheme="majorEastAsia" w:hint="eastAsia"/>
          <w:b/>
          <w:sz w:val="28"/>
          <w:szCs w:val="28"/>
        </w:rPr>
        <w:t>主な</w:t>
      </w:r>
      <w:r w:rsidR="00EC3BE7" w:rsidRPr="008064B2">
        <w:rPr>
          <w:rFonts w:asciiTheme="majorEastAsia" w:eastAsiaTheme="majorEastAsia" w:hAnsiTheme="majorEastAsia" w:hint="eastAsia"/>
          <w:b/>
          <w:sz w:val="28"/>
          <w:szCs w:val="28"/>
        </w:rPr>
        <w:t>変更点は以下のとおりです。</w:t>
      </w:r>
    </w:p>
    <w:p w:rsidR="00EC3BE7" w:rsidRPr="008064B2" w:rsidRDefault="0058375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274320</wp:posOffset>
                </wp:positionV>
                <wp:extent cx="8954770" cy="2536190"/>
                <wp:effectExtent l="5080" t="10160" r="1270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4770" cy="2536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7.15pt;margin-top:21.6pt;width:705.1pt;height:199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" fillcolor="#ff9">
                <v:textbox inset="5.85pt,.7pt,5.85pt,.7pt"/>
              </v:roundrect>
            </w:pict>
          </mc:Fallback>
        </mc:AlternateContent>
      </w:r>
    </w:p>
    <w:p w:rsidR="00EC3BE7" w:rsidRPr="008064B2" w:rsidRDefault="00EC3BE7" w:rsidP="008064B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町条例５条１項２号（県条例６条１項２号）の隣接市町村の範囲が、広がりました。（嵐山町、</w:t>
      </w:r>
      <w:r w:rsidRPr="0097422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wave"/>
        </w:rPr>
        <w:t>ときがわ町、寄居町、東秩父村</w:t>
      </w: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DC5CA8" w:rsidRPr="008064B2">
        <w:rPr>
          <w:rFonts w:asciiTheme="majorEastAsia" w:eastAsiaTheme="majorEastAsia" w:hAnsiTheme="majorEastAsia" w:hint="eastAsia"/>
          <w:b/>
          <w:sz w:val="28"/>
          <w:szCs w:val="28"/>
        </w:rPr>
        <w:t>※市街化区域を除く。</w:t>
      </w:r>
    </w:p>
    <w:p w:rsidR="00EC3BE7" w:rsidRPr="008064B2" w:rsidRDefault="00EC3BE7" w:rsidP="008064B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法３４条１２号自己居住用住宅が、</w:t>
      </w:r>
      <w:r w:rsidRPr="0097422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wave"/>
        </w:rPr>
        <w:t>兼用住宅</w:t>
      </w:r>
      <w:r w:rsidRPr="00974221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（一低層で建築可のもの）</w:t>
      </w: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も建築可能になりました。</w:t>
      </w:r>
    </w:p>
    <w:p w:rsidR="00EC3BE7" w:rsidRPr="008064B2" w:rsidRDefault="00EC3BE7" w:rsidP="008064B2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申請書添付書類について、雨水計算書は</w:t>
      </w:r>
      <w:r w:rsidRPr="0097422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wave"/>
        </w:rPr>
        <w:t>開発面積500㎡以上</w:t>
      </w:r>
      <w:r w:rsidR="00E16E28" w:rsidRPr="00974221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のみ添付</w:t>
      </w:r>
      <w:r w:rsidR="00E16E28" w:rsidRPr="008064B2">
        <w:rPr>
          <w:rFonts w:asciiTheme="majorEastAsia" w:eastAsiaTheme="majorEastAsia" w:hAnsiTheme="majorEastAsia" w:hint="eastAsia"/>
          <w:b/>
          <w:sz w:val="28"/>
          <w:szCs w:val="28"/>
        </w:rPr>
        <w:t>となりました。</w:t>
      </w:r>
    </w:p>
    <w:p w:rsidR="008064B2" w:rsidRDefault="00481797" w:rsidP="00AC462B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完了検査について、排水施設（雨水計算書の必要なものを除く）は</w:t>
      </w:r>
      <w:r w:rsidRPr="00974221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wave"/>
        </w:rPr>
        <w:t>最終桝のみ</w:t>
      </w:r>
      <w:r w:rsidRPr="00974221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の検査</w:t>
      </w: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となります。その他（周り間等）は、これまで通りです。</w:t>
      </w:r>
    </w:p>
    <w:p w:rsidR="00AC462B" w:rsidRPr="00AC462B" w:rsidRDefault="00AC462B" w:rsidP="00AC462B">
      <w:pPr>
        <w:pStyle w:val="a9"/>
        <w:ind w:leftChars="0" w:left="360"/>
        <w:rPr>
          <w:rFonts w:asciiTheme="majorEastAsia" w:eastAsiaTheme="majorEastAsia" w:hAnsiTheme="majorEastAsia"/>
          <w:b/>
          <w:sz w:val="28"/>
          <w:szCs w:val="28"/>
        </w:rPr>
      </w:pPr>
    </w:p>
    <w:p w:rsidR="008064B2" w:rsidRPr="008064B2" w:rsidRDefault="00AC462B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8064B2" w:rsidRPr="008064B2">
        <w:rPr>
          <w:rFonts w:asciiTheme="majorEastAsia" w:eastAsiaTheme="majorEastAsia" w:hAnsiTheme="majorEastAsia" w:hint="eastAsia"/>
          <w:b/>
          <w:sz w:val="28"/>
          <w:szCs w:val="28"/>
        </w:rPr>
        <w:t>※開発面積500㎡未満（雨水計算不要）の場合</w:t>
      </w:r>
    </w:p>
    <w:p w:rsidR="008064B2" w:rsidRPr="008064B2" w:rsidRDefault="008064B2">
      <w:pPr>
        <w:rPr>
          <w:rFonts w:asciiTheme="majorEastAsia" w:eastAsiaTheme="majorEastAsia" w:hAnsiTheme="majorEastAsia"/>
          <w:b/>
          <w:sz w:val="28"/>
          <w:szCs w:val="28"/>
        </w:rPr>
      </w:pP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C462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・公告前建築等承認申請は、原則として</w:t>
      </w:r>
      <w:r w:rsidRPr="00974221"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>承認しません</w:t>
      </w: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AC462B" w:rsidRDefault="008064B2">
      <w:pPr>
        <w:rPr>
          <w:rFonts w:asciiTheme="majorEastAsia" w:eastAsiaTheme="majorEastAsia" w:hAnsiTheme="majorEastAsia"/>
          <w:b/>
          <w:sz w:val="28"/>
          <w:szCs w:val="28"/>
        </w:rPr>
      </w:pP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C462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・適合証明は、</w:t>
      </w:r>
      <w:r w:rsidRPr="00974221"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>工事完了検査後</w:t>
      </w:r>
      <w:r w:rsidRPr="008064B2">
        <w:rPr>
          <w:rFonts w:asciiTheme="majorEastAsia" w:eastAsiaTheme="majorEastAsia" w:hAnsiTheme="majorEastAsia" w:hint="eastAsia"/>
          <w:b/>
          <w:sz w:val="28"/>
          <w:szCs w:val="28"/>
        </w:rPr>
        <w:t>に申請してください。</w:t>
      </w:r>
    </w:p>
    <w:p w:rsidR="00AC462B" w:rsidRPr="00583752" w:rsidRDefault="00AC462B" w:rsidP="00583752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小川町都市政策課　開発建築担当</w:t>
      </w:r>
    </w:p>
    <w:sectPr w:rsidR="00AC462B" w:rsidRPr="00583752" w:rsidSect="00AC462B">
      <w:pgSz w:w="16838" w:h="11906" w:orient="landscape" w:code="9"/>
      <w:pgMar w:top="1134" w:right="1701" w:bottom="1134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1E" w:rsidRDefault="004B681E" w:rsidP="00481797">
      <w:r>
        <w:separator/>
      </w:r>
    </w:p>
  </w:endnote>
  <w:endnote w:type="continuationSeparator" w:id="0">
    <w:p w:rsidR="004B681E" w:rsidRDefault="004B681E" w:rsidP="0048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1E" w:rsidRDefault="004B681E" w:rsidP="00481797">
      <w:r>
        <w:separator/>
      </w:r>
    </w:p>
  </w:footnote>
  <w:footnote w:type="continuationSeparator" w:id="0">
    <w:p w:rsidR="004B681E" w:rsidRDefault="004B681E" w:rsidP="0048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D50B5"/>
    <w:multiLevelType w:val="hybridMultilevel"/>
    <w:tmpl w:val="FC5878B2"/>
    <w:lvl w:ilvl="0" w:tplc="292E4734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d+eALs3Y2r0gDMApaxT34GF/dKA=" w:salt="zm6tDlnc6XqsMoh4f8ggtA==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47"/>
    <w:rsid w:val="00347747"/>
    <w:rsid w:val="00481797"/>
    <w:rsid w:val="004B681E"/>
    <w:rsid w:val="00583752"/>
    <w:rsid w:val="005855C4"/>
    <w:rsid w:val="0071522C"/>
    <w:rsid w:val="00746C35"/>
    <w:rsid w:val="00785E52"/>
    <w:rsid w:val="008064B2"/>
    <w:rsid w:val="00974221"/>
    <w:rsid w:val="00AC462B"/>
    <w:rsid w:val="00DC0A8A"/>
    <w:rsid w:val="00DC5CA8"/>
    <w:rsid w:val="00E16E28"/>
    <w:rsid w:val="00EC3BE7"/>
    <w:rsid w:val="00F0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797"/>
  </w:style>
  <w:style w:type="paragraph" w:styleId="a5">
    <w:name w:val="footer"/>
    <w:basedOn w:val="a"/>
    <w:link w:val="a6"/>
    <w:uiPriority w:val="99"/>
    <w:unhideWhenUsed/>
    <w:rsid w:val="00481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797"/>
  </w:style>
  <w:style w:type="paragraph" w:styleId="a7">
    <w:name w:val="Balloon Text"/>
    <w:basedOn w:val="a"/>
    <w:link w:val="a8"/>
    <w:uiPriority w:val="99"/>
    <w:semiHidden/>
    <w:unhideWhenUsed/>
    <w:rsid w:val="00DC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A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64B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797"/>
  </w:style>
  <w:style w:type="paragraph" w:styleId="a5">
    <w:name w:val="footer"/>
    <w:basedOn w:val="a"/>
    <w:link w:val="a6"/>
    <w:uiPriority w:val="99"/>
    <w:unhideWhenUsed/>
    <w:rsid w:val="00481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797"/>
  </w:style>
  <w:style w:type="paragraph" w:styleId="a7">
    <w:name w:val="Balloon Text"/>
    <w:basedOn w:val="a"/>
    <w:link w:val="a8"/>
    <w:uiPriority w:val="99"/>
    <w:semiHidden/>
    <w:unhideWhenUsed/>
    <w:rsid w:val="00DC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A8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6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9FFD-CD8B-4845-B9CA-45D2C8BC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yokokenn</dc:creator>
  <cp:lastModifiedBy>内田真理子</cp:lastModifiedBy>
  <cp:revision>3</cp:revision>
  <cp:lastPrinted>2015-04-16T01:29:00Z</cp:lastPrinted>
  <dcterms:created xsi:type="dcterms:W3CDTF">2015-04-21T06:58:00Z</dcterms:created>
  <dcterms:modified xsi:type="dcterms:W3CDTF">2015-04-21T07:02:00Z</dcterms:modified>
</cp:coreProperties>
</file>